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OSMJEH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BARAKOVIĆA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2A</w:t>
      </w:r>
      <w:proofErr w:type="spellEnd"/>
    </w:p>
    <w:p w:rsidR="00E719DF" w:rsidRDefault="00E719DF" w:rsidP="00E719DF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23244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STARIGRAD</w:t>
      </w:r>
      <w:proofErr w:type="spellEnd"/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Zakona o predškolskom odgoju i obrazovanju (Narodne novine broj 10/1997, 107/2007, 94/2013, 98/2019, 57/2022 i 101/2023, 22/2026 ), Statuta Dječjeg vrtića Osmjeh ( KLASA: 601-03/22-1/4,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2198-9-5-22-6) i Odluke Upravnog vijeća ( KLASA: 112-03/26-01/2,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2198-9-5-26-2), Dječji vrtić Osmjeh objavljuje: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</w:p>
    <w:p w:rsidR="00E719DF" w:rsidRDefault="00E719DF" w:rsidP="00E719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</w:p>
    <w:p w:rsidR="00E719DF" w:rsidRDefault="00E719DF" w:rsidP="00E719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popunu radnog mjesta: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KUHAR (m/ž):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na određeno vrijeme i puno radno vrijeme ( 40 sati tjedno odnosno 8 sati dnevno)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 Prema Zakonu o predškolskom odgoju i obrazovanju članak 24. i članak 25. (Narodne novine broj 10/1997,107/2007, 94/2013, 98/2019, 57/2022 i 101/2023, 22/ 2026.) i Pravilniku o  odgovarajućoj vrsti i razini obrazovanja odgojno – obrazovnih i ostalih radnika u dječjem vrtiću, ustanovama te drugim pravnim i fizičkim osobama koji provode programe ranog i predškolskog odgoja i obrazovanja ( NN 145/24)</w:t>
      </w:r>
    </w:p>
    <w:p w:rsidR="00E719DF" w:rsidRDefault="00E719DF" w:rsidP="00E719DF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Razina obrazovanja: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719DF" w:rsidRDefault="00E719DF" w:rsidP="00E719DF">
      <w:pPr>
        <w:spacing w:after="211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 natječaj se mogu prijaviti osobe oba spola koje ispunjavaju propisane uvjete. Prijava za natječaj mora biti vlastoručno potpisana, sadržavati naznaku radnog mjesta i vrste radnog odnosa za koje se prijavljuje te slijedeće priloge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1. Dokaz o stečenoj stručnoj spremi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preslik</w:t>
      </w:r>
      <w:proofErr w:type="spellEnd"/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2. Dokaz o državljanstvu 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preslik</w:t>
      </w:r>
      <w:proofErr w:type="spellEnd"/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3. Dokaz o radnom stažu - Elektronički zapis Hrvatskog zavoda za mirovinsko osiguranje o radno pravnom statusu, evidentiranom u bazi podataka HZMO – ne starije od mjesec dana od dana objave ovog natječaja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4. Uvjerenje nadležnog suda da se protiv kandidata/kinje ne vodi kazneni postupak sukladno čl. 25. Zakona o predškolskom odgoju i obrazovanju ( NN 10/97, 107/07, 94/13, 98/19, 57/22, 101/23, 22/26) – ne starije od mjesec dana od dana objave ovog natječaja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5. Uvjerenje nadležnog suda da se protiv kandidata/kinje ne vodi prekršajni postupak sukladno članku 25. Zakona o predškolskom odgoju i obrazovanju( NN 10/97, 107/07, 94/13, 98/19, 57/22, 101/23, 22/26)– ne starije od mjesec dana od dana objave ovog natječaja 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6. Potvrdu nadležnog Hrvatskog zavoda za socijalni rad da kandidat nema izrečenu mjeru žurnog izdvajanja djeteta iz obitelji ili mjeru za zaštitu osobnih prava i dobrobiti djeteta  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lastRenderedPageBreak/>
        <w:t>nadležnosti suda sukladno članku 25. Zakona o predškolskom odgoju i obrazovanju ( NN 10/97, 107/07, 94/13, 98/19, 57/22, 101/23, 22/26) – ne starije od mjesec dana od dana objave ovog natječaja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7. Zamolba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8. Životopis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Rok za podnošenje prijava je 8 dana od dana objave natječaja (3. 4. 2026.)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Natječaj vrijedi od 3. travnja 2026. do 11. travnja 2026. godine.</w:t>
      </w:r>
    </w:p>
    <w:p w:rsidR="00E719DF" w:rsidRDefault="00E719DF" w:rsidP="00E719DF">
      <w:pPr>
        <w:spacing w:after="211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Prijave za natječaj s popratnom dokumentacijom dostavljaju se pismenim putem, preporučenom poštom,  na adresu </w:t>
      </w:r>
    </w:p>
    <w:p w:rsidR="00E719DF" w:rsidRDefault="00E719DF" w:rsidP="00E719DF">
      <w:pPr>
        <w:spacing w:after="211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„Dječji vrtić Osmjeh</w:t>
      </w:r>
    </w:p>
    <w:p w:rsidR="00E719DF" w:rsidRDefault="00E719DF" w:rsidP="00E719DF">
      <w:pPr>
        <w:spacing w:after="211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J.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Barakovića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2A</w:t>
      </w:r>
      <w:proofErr w:type="spellEnd"/>
    </w:p>
    <w:p w:rsidR="00E719DF" w:rsidRDefault="00E719DF" w:rsidP="00E719DF">
      <w:pPr>
        <w:spacing w:after="211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23244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Starigrad</w:t>
      </w:r>
      <w:proofErr w:type="spellEnd"/>
    </w:p>
    <w:p w:rsidR="00E719DF" w:rsidRDefault="00E719DF" w:rsidP="00E719DF">
      <w:pPr>
        <w:spacing w:after="211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Uz naznaku: „ZA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NATJEČA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- KUHAR( m/ž)“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Zakonom o ravnopravnosti spolova na natječaj se mogu javiti osobe obaju spolova koje ispunjavaju propisane uvjete.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Nepotpune, nepravodobne i nepotpisane prijave na natječaj neće se razmatrati.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na temelju posebnog zakona, u prijavi su dužni pozvati se na to pravo te dostaviti dokaze o priznavanju posebnog statusa te dokaz o načinu prestanka radnog odnosa kod prethodnog poslodavca.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121/17, 98/19, 84/21 i 156/23), članku </w:t>
      </w:r>
      <w:proofErr w:type="spellStart"/>
      <w:r>
        <w:rPr>
          <w:rFonts w:ascii="Times New Roman" w:hAnsi="Times New Roman" w:cs="Times New Roman"/>
          <w:sz w:val="24"/>
          <w:szCs w:val="24"/>
        </w:rPr>
        <w:t>48.f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121/17, 98/19, 84/21 i 156/23) koji u trenutku podnošenja prijave ispunjava uvjete za ostvarivanje toga prava dužni su uz prijavu na natječaj priložiti sve dokaze o ispunjavanju traženih uvjeta iz natječaja te ovisno o kategoriji koja se poziva na prednost pri zapošljavanju  priložiti sve potrebne dokaze dostupne na poveznici ministarstva hrvatskih branitelja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iperveza"/>
            <w:rFonts w:ascii="Times New Roman" w:eastAsiaTheme="majorEastAsia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Kandidat koji se poziva na pravo prednosti pri zapošljavanju u skladu s člankom </w:t>
      </w:r>
      <w:proofErr w:type="spellStart"/>
      <w:r>
        <w:rPr>
          <w:rFonts w:ascii="Times New Roman" w:hAnsi="Times New Roman" w:cs="Times New Roman"/>
          <w:sz w:val="24"/>
          <w:szCs w:val="24"/>
        </w:rPr>
        <w:t>48.f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>
          <w:rPr>
            <w:rStyle w:val="Hiperveza"/>
            <w:rFonts w:ascii="Times New Roman" w:eastAsiaTheme="majorEastAsia" w:hAnsi="Times New Roman" w:cs="Times New Roman"/>
            <w:sz w:val="24"/>
            <w:szCs w:val="24"/>
          </w:rPr>
          <w:t>https://branitelji.gov.hr/zaposljavanje-843/843</w:t>
        </w:r>
      </w:hyperlink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Prijavom na natječaj kandidati su izričito suglasni da Dječji vrtić Osmjeh,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može prikupljati, koristiti i dalje obrađivati podatke u svrhu provedbe natječajnog postupka sukladno odredbama Opće uredbe o zaštiti podataka EU 2016/679 i Zakona o provedbi Opće uredbe o zaštiti podataka (Narodne novine 42/18).</w:t>
      </w:r>
    </w:p>
    <w:p w:rsidR="00E719DF" w:rsidRDefault="00E719DF" w:rsidP="00E719D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odredbama Uredbe (EU) 2016/679 Europskog parlamenta i Vijeća od 27. travnja 2018. godine o zaštiti pojedinaca u svezi s obradom osobnih podataka i slobodnog kretanja takvih podatka, svi dokumenti dostavljeni na natječaj poslani su slobodnom voljom kandidata  te se smatra da je kandidat dao privolu za obradu svih podataka, a koji će se obrađivati  isključivo u svrhu provođenja natječajnog postupka. 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9DF" w:rsidRDefault="00E719DF" w:rsidP="00E719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Urednom prijavom će se smatrati pravovremeno prispjele prijave kandidata koji ispunjavaju uvjete natječaja i koje sadržavaju sve tražene podatke i priloge.</w:t>
      </w:r>
    </w:p>
    <w:p w:rsidR="00E719DF" w:rsidRDefault="00E719DF" w:rsidP="00E719D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ishodu natječajnog postupka će se objaviti na mrežnoj stranici Vrtića.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Osmjeh,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može poništiti natječaj bez posebnih objašnjenja.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Osmjeh,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može donijeti i  Odluku o neizboru kandidata.</w:t>
      </w:r>
    </w:p>
    <w:p w:rsidR="00E719DF" w:rsidRDefault="00E719DF" w:rsidP="00E71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mrežnoj stranici i oglasnoj ploči HZZ-a, mrežnoj stranici </w:t>
      </w:r>
      <w:hyperlink r:id="rId6" w:history="1">
        <w:r>
          <w:rPr>
            <w:rStyle w:val="Hiperveza"/>
            <w:rFonts w:ascii="Times New Roman" w:hAnsi="Times New Roman" w:cs="Times New Roman"/>
            <w:color w:val="0563C1" w:themeColor="hyperlink"/>
            <w:sz w:val="24"/>
            <w:szCs w:val="24"/>
          </w:rPr>
          <w:t>https://www.dvosmjeh.hr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i oglasnoj ploči Vrtića.</w:t>
      </w:r>
    </w:p>
    <w:p w:rsidR="00E719DF" w:rsidRDefault="00E719DF" w:rsidP="00E719DF">
      <w:pPr>
        <w:rPr>
          <w:rFonts w:ascii="Times New Roman" w:hAnsi="Times New Roman" w:cs="Times New Roman"/>
          <w:sz w:val="24"/>
          <w:szCs w:val="24"/>
        </w:rPr>
      </w:pPr>
    </w:p>
    <w:p w:rsidR="00094E7E" w:rsidRDefault="00094E7E">
      <w:bookmarkStart w:id="0" w:name="_GoBack"/>
      <w:bookmarkEnd w:id="0"/>
    </w:p>
    <w:sectPr w:rsidR="0009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FF"/>
    <w:rsid w:val="00094E7E"/>
    <w:rsid w:val="00BA02FF"/>
    <w:rsid w:val="00E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0859A-837E-488A-95E6-5F247F64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D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719DF"/>
    <w:rPr>
      <w:color w:val="0000FF"/>
      <w:u w:val="single"/>
    </w:rPr>
  </w:style>
  <w:style w:type="paragraph" w:styleId="Bezproreda">
    <w:name w:val="No Spacing"/>
    <w:uiPriority w:val="1"/>
    <w:qFormat/>
    <w:rsid w:val="00E719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vosmjeh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2026-04-03T09:12:00Z</dcterms:created>
  <dcterms:modified xsi:type="dcterms:W3CDTF">2026-04-03T09:12:00Z</dcterms:modified>
</cp:coreProperties>
</file>