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80ED" w14:textId="4ACFB1FA" w:rsidR="002730BE" w:rsidRPr="004226D9" w:rsidRDefault="00FA0261" w:rsidP="00FA0261">
      <w:pPr>
        <w:spacing w:after="0"/>
        <w:jc w:val="both"/>
        <w:rPr>
          <w:rFonts w:ascii="Arial" w:hAnsi="Arial" w:cs="Arial"/>
          <w:b/>
        </w:rPr>
      </w:pPr>
      <w:r w:rsidRPr="004226D9">
        <w:rPr>
          <w:rFonts w:ascii="Arial" w:hAnsi="Arial" w:cs="Arial"/>
          <w:b/>
        </w:rPr>
        <w:t xml:space="preserve">3. </w:t>
      </w:r>
      <w:r w:rsidR="002730BE" w:rsidRPr="004226D9">
        <w:rPr>
          <w:rFonts w:ascii="Arial" w:hAnsi="Arial" w:cs="Arial"/>
          <w:b/>
        </w:rPr>
        <w:t xml:space="preserve">OBRAZLOŽENJE UZ </w:t>
      </w:r>
      <w:r w:rsidR="00A138AF">
        <w:rPr>
          <w:rFonts w:ascii="Arial" w:hAnsi="Arial" w:cs="Arial"/>
          <w:b/>
        </w:rPr>
        <w:t>POLU</w:t>
      </w:r>
      <w:r w:rsidR="002730BE" w:rsidRPr="004226D9">
        <w:rPr>
          <w:rFonts w:ascii="Arial" w:hAnsi="Arial" w:cs="Arial"/>
          <w:b/>
        </w:rPr>
        <w:t xml:space="preserve">GODIŠNJI IZVJEŠTAJ O IZVRŠENJU FINANCIJSKOG PLANA DJEČJEG VRTIĆA OSMJEH ZA </w:t>
      </w:r>
      <w:r w:rsidR="00D74D75" w:rsidRPr="004226D9">
        <w:rPr>
          <w:rFonts w:ascii="Arial" w:hAnsi="Arial" w:cs="Arial"/>
          <w:b/>
        </w:rPr>
        <w:t>RAZODBLJE OD 01.01. DO 3</w:t>
      </w:r>
      <w:r w:rsidR="00A138AF">
        <w:rPr>
          <w:rFonts w:ascii="Arial" w:hAnsi="Arial" w:cs="Arial"/>
          <w:b/>
        </w:rPr>
        <w:t>0</w:t>
      </w:r>
      <w:r w:rsidR="00D74D75" w:rsidRPr="004226D9">
        <w:rPr>
          <w:rFonts w:ascii="Arial" w:hAnsi="Arial" w:cs="Arial"/>
          <w:b/>
        </w:rPr>
        <w:t>.</w:t>
      </w:r>
      <w:r w:rsidR="00A138AF">
        <w:rPr>
          <w:rFonts w:ascii="Arial" w:hAnsi="Arial" w:cs="Arial"/>
          <w:b/>
        </w:rPr>
        <w:t>06</w:t>
      </w:r>
      <w:r w:rsidR="00D74D75" w:rsidRPr="004226D9">
        <w:rPr>
          <w:rFonts w:ascii="Arial" w:hAnsi="Arial" w:cs="Arial"/>
          <w:b/>
        </w:rPr>
        <w:t xml:space="preserve">. </w:t>
      </w:r>
      <w:r w:rsidR="002730BE" w:rsidRPr="004226D9">
        <w:rPr>
          <w:rFonts w:ascii="Arial" w:hAnsi="Arial" w:cs="Arial"/>
          <w:b/>
        </w:rPr>
        <w:t>202</w:t>
      </w:r>
      <w:r w:rsidR="00A138AF">
        <w:rPr>
          <w:rFonts w:ascii="Arial" w:hAnsi="Arial" w:cs="Arial"/>
          <w:b/>
        </w:rPr>
        <w:t>4</w:t>
      </w:r>
      <w:r w:rsidR="002730BE" w:rsidRPr="004226D9">
        <w:rPr>
          <w:rFonts w:ascii="Arial" w:hAnsi="Arial" w:cs="Arial"/>
          <w:b/>
        </w:rPr>
        <w:t>. GODIN</w:t>
      </w:r>
      <w:r w:rsidR="00D74D75" w:rsidRPr="004226D9">
        <w:rPr>
          <w:rFonts w:ascii="Arial" w:hAnsi="Arial" w:cs="Arial"/>
          <w:b/>
        </w:rPr>
        <w:t>E</w:t>
      </w:r>
    </w:p>
    <w:p w14:paraId="33BDBDA5" w14:textId="77777777" w:rsidR="002730BE" w:rsidRPr="004226D9" w:rsidRDefault="002730BE" w:rsidP="002730BE">
      <w:pPr>
        <w:spacing w:after="0"/>
        <w:jc w:val="center"/>
        <w:rPr>
          <w:rFonts w:ascii="Arial" w:hAnsi="Arial" w:cs="Arial"/>
          <w:b/>
        </w:rPr>
      </w:pPr>
    </w:p>
    <w:p w14:paraId="1121299A" w14:textId="68681449" w:rsidR="00B70DFD" w:rsidRPr="004226D9" w:rsidRDefault="00FD6A5F" w:rsidP="002730BE">
      <w:pPr>
        <w:spacing w:after="0"/>
        <w:jc w:val="both"/>
        <w:rPr>
          <w:rFonts w:ascii="Arial" w:hAnsi="Arial" w:cs="Arial"/>
        </w:rPr>
      </w:pPr>
      <w:r w:rsidRPr="004226D9">
        <w:rPr>
          <w:rFonts w:ascii="Arial" w:hAnsi="Arial" w:cs="Arial"/>
        </w:rPr>
        <w:t>Dječji vrtić „Osmjeh“ je predškolska ustanova čiji je osnivač Općina Starigrad. Program rada dječjeg vrtića obuhvaća programe odgoja, naobrazbe, zdravstvene zaštite, prehrane i socijalne skrbi djece</w:t>
      </w:r>
      <w:r w:rsidR="00ED5E40">
        <w:rPr>
          <w:rFonts w:ascii="Arial" w:hAnsi="Arial" w:cs="Arial"/>
        </w:rPr>
        <w:t>.</w:t>
      </w:r>
      <w:r w:rsidRPr="004226D9">
        <w:rPr>
          <w:rFonts w:ascii="Arial" w:hAnsi="Arial" w:cs="Arial"/>
        </w:rPr>
        <w:t xml:space="preserve"> </w:t>
      </w:r>
      <w:r w:rsidR="00B70DFD" w:rsidRPr="004226D9">
        <w:rPr>
          <w:rFonts w:ascii="Arial" w:hAnsi="Arial" w:cs="Arial"/>
        </w:rPr>
        <w:t>Dječji vrtić Osmjeh obavlja svoju temeljnu djelatnost predškolskog obrazovanja. U sklopu svojeg djelovanja nudi 5 – satni i 10 – satni program</w:t>
      </w:r>
      <w:r w:rsidR="00ED5E40">
        <w:rPr>
          <w:rFonts w:ascii="Arial" w:hAnsi="Arial" w:cs="Arial"/>
        </w:rPr>
        <w:t>, te jaslički program</w:t>
      </w:r>
      <w:r w:rsidR="00B70DFD" w:rsidRPr="004226D9">
        <w:rPr>
          <w:rFonts w:ascii="Arial" w:hAnsi="Arial" w:cs="Arial"/>
        </w:rPr>
        <w:t xml:space="preserve">. </w:t>
      </w:r>
      <w:r w:rsidR="00ED5E40" w:rsidRPr="00ED5E40">
        <w:rPr>
          <w:rFonts w:ascii="Arial" w:hAnsi="Arial" w:cs="Arial"/>
        </w:rPr>
        <w:t>S 30.</w:t>
      </w:r>
      <w:r w:rsidR="00ED5E40">
        <w:rPr>
          <w:rFonts w:ascii="Arial" w:hAnsi="Arial" w:cs="Arial"/>
        </w:rPr>
        <w:t xml:space="preserve"> lipnja </w:t>
      </w:r>
      <w:r w:rsidR="00ED5E40" w:rsidRPr="00ED5E40">
        <w:rPr>
          <w:rFonts w:ascii="Arial" w:hAnsi="Arial" w:cs="Arial"/>
        </w:rPr>
        <w:t>2024. godine broji prosječno 50 korisnika vrtića.</w:t>
      </w:r>
    </w:p>
    <w:p w14:paraId="4045B770" w14:textId="77777777" w:rsidR="00B70DFD" w:rsidRPr="004226D9" w:rsidRDefault="00B70DFD" w:rsidP="002730BE">
      <w:pPr>
        <w:spacing w:after="0"/>
        <w:jc w:val="both"/>
        <w:rPr>
          <w:rFonts w:ascii="Arial" w:hAnsi="Arial" w:cs="Arial"/>
        </w:rPr>
      </w:pPr>
    </w:p>
    <w:p w14:paraId="4D9B09E5" w14:textId="6CA3CC90" w:rsidR="002730BE" w:rsidRPr="004226D9" w:rsidRDefault="004A43C6" w:rsidP="00FD6A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Polug</w:t>
      </w:r>
      <w:r w:rsidR="002730BE" w:rsidRPr="004226D9">
        <w:rPr>
          <w:rFonts w:ascii="Arial" w:hAnsi="Arial" w:cs="Arial"/>
        </w:rPr>
        <w:t xml:space="preserve">odišnji izvještaj o izvršenju </w:t>
      </w:r>
      <w:r>
        <w:rPr>
          <w:rFonts w:ascii="Arial" w:hAnsi="Arial" w:cs="Arial"/>
        </w:rPr>
        <w:t>f</w:t>
      </w:r>
      <w:r w:rsidR="002730BE" w:rsidRPr="004226D9">
        <w:rPr>
          <w:rFonts w:ascii="Arial" w:hAnsi="Arial" w:cs="Arial"/>
        </w:rPr>
        <w:t>inancijskog plana Dječjeg vrtića Osmjeh sastavljen je prema Zakonu o proračunu (NN 144/2</w:t>
      </w:r>
      <w:r w:rsidR="008202AE" w:rsidRPr="004226D9">
        <w:rPr>
          <w:rFonts w:ascii="Arial" w:hAnsi="Arial" w:cs="Arial"/>
        </w:rPr>
        <w:t>1</w:t>
      </w:r>
      <w:r w:rsidR="002730BE" w:rsidRPr="004226D9">
        <w:rPr>
          <w:rFonts w:ascii="Arial" w:hAnsi="Arial" w:cs="Arial"/>
        </w:rPr>
        <w:t xml:space="preserve">) i Pravilniku o polugodišnjem i godišnjem izvještaju o izvršenju proračuna ( NN </w:t>
      </w:r>
      <w:r w:rsidR="008202AE" w:rsidRPr="004226D9">
        <w:rPr>
          <w:rFonts w:ascii="Arial" w:hAnsi="Arial" w:cs="Arial"/>
        </w:rPr>
        <w:t>85/23</w:t>
      </w:r>
      <w:r w:rsidR="002730BE" w:rsidRPr="004226D9">
        <w:rPr>
          <w:rFonts w:ascii="Arial" w:hAnsi="Arial" w:cs="Arial"/>
        </w:rPr>
        <w:t xml:space="preserve">). </w:t>
      </w:r>
    </w:p>
    <w:p w14:paraId="4FD77799" w14:textId="77777777" w:rsidR="002730BE" w:rsidRPr="004226D9" w:rsidRDefault="002730BE" w:rsidP="006E03A7">
      <w:pPr>
        <w:pBdr>
          <w:bottom w:val="single" w:sz="4" w:space="1" w:color="auto"/>
        </w:pBdr>
        <w:spacing w:after="0"/>
        <w:jc w:val="both"/>
        <w:rPr>
          <w:rFonts w:ascii="Arial" w:hAnsi="Arial" w:cs="Arial"/>
        </w:rPr>
      </w:pPr>
    </w:p>
    <w:p w14:paraId="18140785" w14:textId="77777777" w:rsidR="002730BE" w:rsidRPr="004226D9" w:rsidRDefault="002730BE" w:rsidP="002730BE">
      <w:pPr>
        <w:spacing w:after="0"/>
        <w:jc w:val="both"/>
        <w:rPr>
          <w:rFonts w:ascii="Arial" w:hAnsi="Arial" w:cs="Arial"/>
        </w:rPr>
      </w:pPr>
    </w:p>
    <w:p w14:paraId="5371321C" w14:textId="4956785E" w:rsidR="008202AE" w:rsidRPr="004226D9" w:rsidRDefault="008202AE" w:rsidP="001A21EB">
      <w:pPr>
        <w:jc w:val="both"/>
        <w:rPr>
          <w:rFonts w:ascii="Arial" w:hAnsi="Arial" w:cs="Arial"/>
          <w:b/>
        </w:rPr>
      </w:pPr>
      <w:r w:rsidRPr="004226D9">
        <w:rPr>
          <w:rFonts w:ascii="Arial" w:hAnsi="Arial" w:cs="Arial"/>
          <w:b/>
        </w:rPr>
        <w:t xml:space="preserve">Obrazloženje općeg dijela </w:t>
      </w:r>
      <w:r w:rsidR="004A43C6">
        <w:rPr>
          <w:rFonts w:ascii="Arial" w:hAnsi="Arial" w:cs="Arial"/>
          <w:b/>
        </w:rPr>
        <w:t xml:space="preserve">polugodišnjeg </w:t>
      </w:r>
      <w:r w:rsidRPr="004226D9">
        <w:rPr>
          <w:rFonts w:ascii="Arial" w:hAnsi="Arial" w:cs="Arial"/>
          <w:b/>
        </w:rPr>
        <w:t xml:space="preserve">izvještaja o izvršenju financijskog plana: </w:t>
      </w:r>
    </w:p>
    <w:p w14:paraId="389C503D" w14:textId="77777777" w:rsidR="00FD6A5F" w:rsidRPr="004226D9" w:rsidRDefault="00FD6A5F" w:rsidP="001A21EB">
      <w:pPr>
        <w:jc w:val="both"/>
        <w:rPr>
          <w:rFonts w:ascii="Arial" w:hAnsi="Arial" w:cs="Arial"/>
          <w:i/>
        </w:rPr>
      </w:pPr>
      <w:r w:rsidRPr="004226D9">
        <w:rPr>
          <w:rFonts w:ascii="Arial" w:hAnsi="Arial" w:cs="Arial"/>
          <w:i/>
        </w:rPr>
        <w:t xml:space="preserve">Prihodi poslovanja: </w:t>
      </w:r>
    </w:p>
    <w:p w14:paraId="3BDCF1F6" w14:textId="562F0E8D" w:rsidR="002730BE" w:rsidRPr="004226D9" w:rsidRDefault="002730BE" w:rsidP="00D74D75">
      <w:pPr>
        <w:jc w:val="both"/>
        <w:rPr>
          <w:rFonts w:ascii="Arial" w:hAnsi="Arial" w:cs="Arial"/>
        </w:rPr>
      </w:pPr>
      <w:r w:rsidRPr="004226D9">
        <w:rPr>
          <w:rFonts w:ascii="Arial" w:hAnsi="Arial" w:cs="Arial"/>
        </w:rPr>
        <w:t xml:space="preserve">Prihodi poslovanja u </w:t>
      </w:r>
      <w:r w:rsidR="006E03A7" w:rsidRPr="004226D9">
        <w:rPr>
          <w:rFonts w:ascii="Arial" w:hAnsi="Arial" w:cs="Arial"/>
        </w:rPr>
        <w:t>navedenom razdoblju</w:t>
      </w:r>
      <w:r w:rsidRPr="004226D9">
        <w:rPr>
          <w:rFonts w:ascii="Arial" w:hAnsi="Arial" w:cs="Arial"/>
        </w:rPr>
        <w:t xml:space="preserve"> ostvareni su u iznosu od </w:t>
      </w:r>
      <w:r w:rsidR="00ED5E40">
        <w:rPr>
          <w:rFonts w:ascii="Arial" w:hAnsi="Arial" w:cs="Arial"/>
        </w:rPr>
        <w:t>116.191,31</w:t>
      </w:r>
      <w:r w:rsidR="008202AE" w:rsidRPr="004226D9">
        <w:rPr>
          <w:rFonts w:ascii="Arial" w:hAnsi="Arial" w:cs="Arial"/>
        </w:rPr>
        <w:t xml:space="preserve"> EUR </w:t>
      </w:r>
      <w:r w:rsidR="00FD6A5F" w:rsidRPr="004226D9">
        <w:rPr>
          <w:rFonts w:ascii="Arial" w:hAnsi="Arial" w:cs="Arial"/>
        </w:rPr>
        <w:t xml:space="preserve">što je </w:t>
      </w:r>
      <w:r w:rsidR="00ED5E40">
        <w:rPr>
          <w:rFonts w:ascii="Arial" w:hAnsi="Arial" w:cs="Arial"/>
        </w:rPr>
        <w:t>43,6</w:t>
      </w:r>
      <w:r w:rsidR="004A43C6">
        <w:rPr>
          <w:rFonts w:ascii="Arial" w:hAnsi="Arial" w:cs="Arial"/>
        </w:rPr>
        <w:t>1</w:t>
      </w:r>
      <w:r w:rsidR="00FD6A5F" w:rsidRPr="004226D9">
        <w:rPr>
          <w:rFonts w:ascii="Arial" w:hAnsi="Arial" w:cs="Arial"/>
        </w:rPr>
        <w:t xml:space="preserve">% u odnosu na planirani iznos od </w:t>
      </w:r>
      <w:r w:rsidR="00ED5E40">
        <w:rPr>
          <w:rFonts w:ascii="Arial" w:hAnsi="Arial" w:cs="Arial"/>
        </w:rPr>
        <w:t>266.460,00</w:t>
      </w:r>
      <w:r w:rsidR="008202AE" w:rsidRPr="004226D9">
        <w:rPr>
          <w:rFonts w:ascii="Arial" w:hAnsi="Arial" w:cs="Arial"/>
        </w:rPr>
        <w:t xml:space="preserve"> EUR</w:t>
      </w:r>
      <w:r w:rsidRPr="004226D9">
        <w:rPr>
          <w:rFonts w:ascii="Arial" w:hAnsi="Arial" w:cs="Arial"/>
        </w:rPr>
        <w:t xml:space="preserve"> </w:t>
      </w:r>
      <w:r w:rsidR="006E03A7" w:rsidRPr="004226D9">
        <w:rPr>
          <w:rFonts w:ascii="Arial" w:hAnsi="Arial" w:cs="Arial"/>
        </w:rPr>
        <w:t>i to:</w:t>
      </w:r>
    </w:p>
    <w:p w14:paraId="263B48A1" w14:textId="740A59B9" w:rsidR="002730BE" w:rsidRPr="004226D9" w:rsidRDefault="00ED5E40" w:rsidP="002730B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94.019,03</w:t>
      </w:r>
      <w:r w:rsidR="008202AE" w:rsidRPr="004226D9">
        <w:rPr>
          <w:rFonts w:ascii="Arial" w:hAnsi="Arial" w:cs="Arial"/>
        </w:rPr>
        <w:t xml:space="preserve"> EUR</w:t>
      </w:r>
      <w:r w:rsidR="002730BE" w:rsidRPr="004226D9">
        <w:rPr>
          <w:rFonts w:ascii="Arial" w:hAnsi="Arial" w:cs="Arial"/>
        </w:rPr>
        <w:t xml:space="preserve"> odnosi se na prihode od nadležnog proračuna – navedeno se odnosi na sredstva od Općine Starigrad kojima se većim dijelom sufinancira redovni petosatni i desetosatni program predškolskog odgoja i naobrazbe</w:t>
      </w:r>
      <w:r>
        <w:rPr>
          <w:rFonts w:ascii="Arial" w:hAnsi="Arial" w:cs="Arial"/>
        </w:rPr>
        <w:t xml:space="preserve"> i jaslički program</w:t>
      </w:r>
      <w:r w:rsidR="002730BE" w:rsidRPr="004226D9">
        <w:rPr>
          <w:rFonts w:ascii="Arial" w:hAnsi="Arial" w:cs="Arial"/>
        </w:rPr>
        <w:t xml:space="preserve"> radi visoke ekonomske cijene vrtića</w:t>
      </w:r>
      <w:r w:rsidR="00FD6A5F" w:rsidRPr="004226D9">
        <w:rPr>
          <w:rFonts w:ascii="Arial" w:hAnsi="Arial" w:cs="Arial"/>
        </w:rPr>
        <w:t xml:space="preserve"> i najznačajniji je izvor prihoda.</w:t>
      </w:r>
    </w:p>
    <w:p w14:paraId="4B5E0F4C" w14:textId="38CE5A24" w:rsidR="002730BE" w:rsidRPr="004226D9" w:rsidRDefault="00ED5E40" w:rsidP="002730B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151,20</w:t>
      </w:r>
      <w:r w:rsidR="008202AE" w:rsidRPr="004226D9">
        <w:rPr>
          <w:rFonts w:ascii="Arial" w:hAnsi="Arial" w:cs="Arial"/>
        </w:rPr>
        <w:t xml:space="preserve"> EUR</w:t>
      </w:r>
      <w:r w:rsidR="002730BE" w:rsidRPr="004226D9">
        <w:rPr>
          <w:rFonts w:ascii="Arial" w:hAnsi="Arial" w:cs="Arial"/>
        </w:rPr>
        <w:t xml:space="preserve"> odnosi se na namjenske primitke od nenadležnog proračuna – navedeno se odnosi na sredstva od Ministarstva znanonosti i obrazovanja. Temeljem članka 50. </w:t>
      </w:r>
      <w:r w:rsidR="002730BE" w:rsidRPr="004226D9">
        <w:rPr>
          <w:rFonts w:ascii="Arial" w:hAnsi="Arial" w:cs="Arial"/>
          <w:i/>
        </w:rPr>
        <w:t>Zakona o predškolskom odgoju i obrazovanju</w:t>
      </w:r>
      <w:r w:rsidR="002730BE" w:rsidRPr="004226D9">
        <w:rPr>
          <w:rFonts w:ascii="Arial" w:hAnsi="Arial" w:cs="Arial"/>
        </w:rPr>
        <w:t xml:space="preserve">,  Ministarsvo znanosti i obrazovanja sufinancira programe javnih potreba koji se ostvaruju u dječjim vrtićima i drugim ustanovama. Radi se o namjenskim sredstvima, dakle sredstva se mogu koristiti samo u svrhe nabave didaktičkih sredstava, stručno usavršavanje, nabava literature i ostale opreme a sa ciljem povećanja kvalitete programa. </w:t>
      </w:r>
    </w:p>
    <w:p w14:paraId="727DA309" w14:textId="0C21EE2E" w:rsidR="002730BE" w:rsidRDefault="00ED5E40" w:rsidP="002730B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22.021,06</w:t>
      </w:r>
      <w:r w:rsidR="008202AE" w:rsidRPr="004226D9">
        <w:rPr>
          <w:rFonts w:ascii="Arial" w:hAnsi="Arial" w:cs="Arial"/>
        </w:rPr>
        <w:t xml:space="preserve"> EUR</w:t>
      </w:r>
      <w:r w:rsidR="002730BE" w:rsidRPr="004226D9">
        <w:rPr>
          <w:rFonts w:ascii="Arial" w:hAnsi="Arial" w:cs="Arial"/>
        </w:rPr>
        <w:t xml:space="preserve"> odnosi se na prihode od sufinanciranja, odnosno prihode od usluga vrtića </w:t>
      </w:r>
      <w:r w:rsidR="006E03A7" w:rsidRPr="004226D9">
        <w:rPr>
          <w:rFonts w:ascii="Arial" w:hAnsi="Arial" w:cs="Arial"/>
        </w:rPr>
        <w:t xml:space="preserve">koji se realiziraju </w:t>
      </w:r>
      <w:r w:rsidR="002730BE" w:rsidRPr="004226D9">
        <w:rPr>
          <w:rFonts w:ascii="Arial" w:hAnsi="Arial" w:cs="Arial"/>
        </w:rPr>
        <w:t xml:space="preserve">naplatom usluga od roditelja. </w:t>
      </w:r>
    </w:p>
    <w:p w14:paraId="7F895431" w14:textId="312BCB04" w:rsidR="00ED5E40" w:rsidRPr="004226D9" w:rsidRDefault="00ED5E40" w:rsidP="002730B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0,02 EUR odnosi se na priode od pripisa kamata na računu.</w:t>
      </w:r>
    </w:p>
    <w:p w14:paraId="58E47499" w14:textId="77777777" w:rsidR="00FD6A5F" w:rsidRPr="004226D9" w:rsidRDefault="00FD6A5F" w:rsidP="00BB703E">
      <w:pPr>
        <w:spacing w:after="0" w:line="240" w:lineRule="auto"/>
        <w:jc w:val="both"/>
        <w:rPr>
          <w:rFonts w:ascii="Arial" w:hAnsi="Arial" w:cs="Arial"/>
        </w:rPr>
      </w:pPr>
    </w:p>
    <w:p w14:paraId="4F59F3D0" w14:textId="77777777" w:rsidR="00FD6A5F" w:rsidRPr="004226D9" w:rsidRDefault="00FD6A5F" w:rsidP="00BB703E">
      <w:pPr>
        <w:spacing w:after="0" w:line="240" w:lineRule="auto"/>
        <w:jc w:val="both"/>
        <w:rPr>
          <w:rFonts w:ascii="Arial" w:hAnsi="Arial" w:cs="Arial"/>
          <w:i/>
        </w:rPr>
      </w:pPr>
    </w:p>
    <w:p w14:paraId="48EB516C" w14:textId="77777777" w:rsidR="00FD6A5F" w:rsidRPr="004226D9" w:rsidRDefault="00FD6A5F" w:rsidP="00BB703E">
      <w:pPr>
        <w:spacing w:after="0" w:line="240" w:lineRule="auto"/>
        <w:jc w:val="both"/>
        <w:rPr>
          <w:rFonts w:ascii="Arial" w:hAnsi="Arial" w:cs="Arial"/>
          <w:i/>
        </w:rPr>
      </w:pPr>
      <w:r w:rsidRPr="004226D9">
        <w:rPr>
          <w:rFonts w:ascii="Arial" w:hAnsi="Arial" w:cs="Arial"/>
          <w:i/>
        </w:rPr>
        <w:t xml:space="preserve">Rashodi poslovanja: </w:t>
      </w:r>
    </w:p>
    <w:p w14:paraId="069F746E" w14:textId="77777777" w:rsidR="006E03A7" w:rsidRPr="004226D9" w:rsidRDefault="006E03A7" w:rsidP="006E03A7">
      <w:pPr>
        <w:spacing w:after="0" w:line="240" w:lineRule="auto"/>
        <w:jc w:val="both"/>
        <w:rPr>
          <w:rFonts w:ascii="Arial" w:hAnsi="Arial" w:cs="Arial"/>
        </w:rPr>
      </w:pPr>
    </w:p>
    <w:p w14:paraId="2E424B6C" w14:textId="37475DE0" w:rsidR="001A21EB" w:rsidRPr="004226D9" w:rsidRDefault="001A21EB" w:rsidP="001A21EB">
      <w:pPr>
        <w:rPr>
          <w:rFonts w:ascii="Arial" w:hAnsi="Arial" w:cs="Arial"/>
        </w:rPr>
      </w:pPr>
      <w:r w:rsidRPr="004226D9">
        <w:rPr>
          <w:rFonts w:ascii="Arial" w:hAnsi="Arial" w:cs="Arial"/>
        </w:rPr>
        <w:t xml:space="preserve">Rashodi poslovanja u navedenom razdoblju ostvareni su u iznosu od </w:t>
      </w:r>
      <w:r w:rsidR="00ED5E40">
        <w:rPr>
          <w:rFonts w:ascii="Arial" w:hAnsi="Arial" w:cs="Arial"/>
        </w:rPr>
        <w:t>111.454,45</w:t>
      </w:r>
      <w:r w:rsidR="008202AE" w:rsidRPr="004226D9">
        <w:rPr>
          <w:rFonts w:ascii="Arial" w:hAnsi="Arial" w:cs="Arial"/>
        </w:rPr>
        <w:t xml:space="preserve"> EUR </w:t>
      </w:r>
      <w:r w:rsidR="00FD6A5F" w:rsidRPr="004226D9">
        <w:rPr>
          <w:rFonts w:ascii="Arial" w:hAnsi="Arial" w:cs="Arial"/>
        </w:rPr>
        <w:t xml:space="preserve">što je </w:t>
      </w:r>
      <w:r w:rsidR="00ED5E40">
        <w:rPr>
          <w:rFonts w:ascii="Arial" w:hAnsi="Arial" w:cs="Arial"/>
        </w:rPr>
        <w:t>41,</w:t>
      </w:r>
      <w:r w:rsidR="004A43C6">
        <w:rPr>
          <w:rFonts w:ascii="Arial" w:hAnsi="Arial" w:cs="Arial"/>
        </w:rPr>
        <w:t>28</w:t>
      </w:r>
      <w:r w:rsidR="00FD6A5F" w:rsidRPr="004226D9">
        <w:rPr>
          <w:rFonts w:ascii="Arial" w:hAnsi="Arial" w:cs="Arial"/>
        </w:rPr>
        <w:t xml:space="preserve">% u odnosu na planirani iznos od </w:t>
      </w:r>
      <w:r w:rsidR="00ED5E40">
        <w:rPr>
          <w:rFonts w:ascii="Arial" w:hAnsi="Arial" w:cs="Arial"/>
        </w:rPr>
        <w:t>270.000,00</w:t>
      </w:r>
      <w:r w:rsidR="008202AE" w:rsidRPr="004226D9">
        <w:rPr>
          <w:rFonts w:ascii="Arial" w:hAnsi="Arial" w:cs="Arial"/>
        </w:rPr>
        <w:t xml:space="preserve"> EUR</w:t>
      </w:r>
      <w:r w:rsidRPr="004226D9">
        <w:rPr>
          <w:rFonts w:ascii="Arial" w:hAnsi="Arial" w:cs="Arial"/>
        </w:rPr>
        <w:t xml:space="preserve"> i to:</w:t>
      </w:r>
    </w:p>
    <w:p w14:paraId="40542F33" w14:textId="240699A3" w:rsidR="006E03A7" w:rsidRPr="004226D9" w:rsidRDefault="008202AE" w:rsidP="006E03A7">
      <w:pPr>
        <w:spacing w:after="0"/>
        <w:jc w:val="both"/>
        <w:rPr>
          <w:rFonts w:ascii="Arial" w:hAnsi="Arial" w:cs="Arial"/>
        </w:rPr>
      </w:pPr>
      <w:r w:rsidRPr="004226D9">
        <w:rPr>
          <w:rFonts w:ascii="Arial" w:hAnsi="Arial" w:cs="Arial"/>
        </w:rPr>
        <w:t xml:space="preserve">• </w:t>
      </w:r>
      <w:r w:rsidR="00ED5E40">
        <w:rPr>
          <w:rFonts w:ascii="Arial" w:hAnsi="Arial" w:cs="Arial"/>
        </w:rPr>
        <w:t>85.655,99</w:t>
      </w:r>
      <w:r w:rsidRPr="004226D9">
        <w:rPr>
          <w:rFonts w:ascii="Arial" w:hAnsi="Arial" w:cs="Arial"/>
        </w:rPr>
        <w:t xml:space="preserve"> EUR</w:t>
      </w:r>
      <w:r w:rsidR="006E03A7" w:rsidRPr="004226D9">
        <w:rPr>
          <w:rFonts w:ascii="Arial" w:hAnsi="Arial" w:cs="Arial"/>
        </w:rPr>
        <w:t xml:space="preserve"> odnosi se na rashode za zaposlene koji se odnose na plaće i doprinose za zaposlene te ostale rashode za zaposlene (božićnice, otpremnine, regres, jubilarne nagrade i ostalo)</w:t>
      </w:r>
      <w:r w:rsidR="00FD6A5F" w:rsidRPr="004226D9">
        <w:rPr>
          <w:rFonts w:ascii="Arial" w:hAnsi="Arial" w:cs="Arial"/>
        </w:rPr>
        <w:t xml:space="preserve"> i navedeni rashodi čine najznačajnij</w:t>
      </w:r>
      <w:r w:rsidR="00370403" w:rsidRPr="004226D9">
        <w:rPr>
          <w:rFonts w:ascii="Arial" w:hAnsi="Arial" w:cs="Arial"/>
        </w:rPr>
        <w:t>i</w:t>
      </w:r>
      <w:r w:rsidR="00FD6A5F" w:rsidRPr="004226D9">
        <w:rPr>
          <w:rFonts w:ascii="Arial" w:hAnsi="Arial" w:cs="Arial"/>
        </w:rPr>
        <w:t xml:space="preserve"> udio u rashodima poslovanja</w:t>
      </w:r>
      <w:r w:rsidR="006E03A7" w:rsidRPr="004226D9">
        <w:rPr>
          <w:rFonts w:ascii="Arial" w:hAnsi="Arial" w:cs="Arial"/>
        </w:rPr>
        <w:t xml:space="preserve">.  </w:t>
      </w:r>
    </w:p>
    <w:p w14:paraId="78A37D82" w14:textId="7B869C97" w:rsidR="006E03A7" w:rsidRPr="004226D9" w:rsidRDefault="008202AE" w:rsidP="006E03A7">
      <w:pPr>
        <w:spacing w:after="0"/>
        <w:jc w:val="both"/>
        <w:rPr>
          <w:rFonts w:ascii="Arial" w:hAnsi="Arial" w:cs="Arial"/>
        </w:rPr>
      </w:pPr>
      <w:r w:rsidRPr="004226D9">
        <w:rPr>
          <w:rFonts w:ascii="Arial" w:hAnsi="Arial" w:cs="Arial"/>
        </w:rPr>
        <w:t xml:space="preserve">• </w:t>
      </w:r>
      <w:r w:rsidR="00ED5E40">
        <w:rPr>
          <w:rFonts w:ascii="Arial" w:hAnsi="Arial" w:cs="Arial"/>
        </w:rPr>
        <w:t>25.568,74</w:t>
      </w:r>
      <w:r w:rsidRPr="004226D9">
        <w:rPr>
          <w:rFonts w:ascii="Arial" w:hAnsi="Arial" w:cs="Arial"/>
        </w:rPr>
        <w:t xml:space="preserve"> EUR</w:t>
      </w:r>
      <w:r w:rsidR="006E03A7" w:rsidRPr="004226D9">
        <w:rPr>
          <w:rFonts w:ascii="Arial" w:hAnsi="Arial" w:cs="Arial"/>
        </w:rPr>
        <w:t xml:space="preserve"> odnosi se na materijalne rashode i to na naknade troškova zaposlenima (stručni usavršavanje i službena putovanja), rashode za materijal i energiju</w:t>
      </w:r>
      <w:r w:rsidR="001A21EB" w:rsidRPr="004226D9">
        <w:rPr>
          <w:rFonts w:ascii="Arial" w:hAnsi="Arial" w:cs="Arial"/>
        </w:rPr>
        <w:t xml:space="preserve"> (uredski materijal, sitni </w:t>
      </w:r>
      <w:r w:rsidR="001A21EB" w:rsidRPr="004226D9">
        <w:rPr>
          <w:rFonts w:ascii="Arial" w:hAnsi="Arial" w:cs="Arial"/>
        </w:rPr>
        <w:lastRenderedPageBreak/>
        <w:t>inventar, službena i radna odjeća, električna energija, plin za grijanje, namirnice)</w:t>
      </w:r>
      <w:r w:rsidR="006E03A7" w:rsidRPr="004226D9">
        <w:rPr>
          <w:rFonts w:ascii="Arial" w:hAnsi="Arial" w:cs="Arial"/>
        </w:rPr>
        <w:t>, rashode za usluge (usluge telefona i mobitela, poštarina, opskrba vodom, intelektualne usluge, usluge tekućeg i investicijskog održavanja, računalne usluge</w:t>
      </w:r>
      <w:r w:rsidR="001A21EB" w:rsidRPr="004226D9">
        <w:rPr>
          <w:rFonts w:ascii="Arial" w:hAnsi="Arial" w:cs="Arial"/>
        </w:rPr>
        <w:t>), te ostale nespomenute rashode</w:t>
      </w:r>
      <w:r w:rsidR="006E03A7" w:rsidRPr="004226D9">
        <w:rPr>
          <w:rFonts w:ascii="Arial" w:hAnsi="Arial" w:cs="Arial"/>
        </w:rPr>
        <w:t xml:space="preserve"> poslovanja</w:t>
      </w:r>
      <w:r w:rsidR="001A21EB" w:rsidRPr="004226D9">
        <w:rPr>
          <w:rFonts w:ascii="Arial" w:hAnsi="Arial" w:cs="Arial"/>
        </w:rPr>
        <w:t xml:space="preserve"> (premije osiguranja, pristojbe i naknade, ostale nespomenute rashode).</w:t>
      </w:r>
    </w:p>
    <w:p w14:paraId="3312D718" w14:textId="645DCF3D" w:rsidR="002730BE" w:rsidRPr="004226D9" w:rsidRDefault="008202AE" w:rsidP="006E03A7">
      <w:pPr>
        <w:spacing w:after="0"/>
        <w:jc w:val="both"/>
        <w:rPr>
          <w:rFonts w:ascii="Arial" w:hAnsi="Arial" w:cs="Arial"/>
        </w:rPr>
      </w:pPr>
      <w:r w:rsidRPr="004226D9">
        <w:rPr>
          <w:rFonts w:ascii="Arial" w:hAnsi="Arial" w:cs="Arial"/>
        </w:rPr>
        <w:t xml:space="preserve">• </w:t>
      </w:r>
      <w:r w:rsidR="00ED5E40">
        <w:rPr>
          <w:rFonts w:ascii="Arial" w:hAnsi="Arial" w:cs="Arial"/>
        </w:rPr>
        <w:t>229,72</w:t>
      </w:r>
      <w:r w:rsidRPr="004226D9">
        <w:rPr>
          <w:rFonts w:ascii="Arial" w:hAnsi="Arial" w:cs="Arial"/>
        </w:rPr>
        <w:t xml:space="preserve"> EUR</w:t>
      </w:r>
      <w:r w:rsidR="006E03A7" w:rsidRPr="004226D9">
        <w:rPr>
          <w:rFonts w:ascii="Arial" w:hAnsi="Arial" w:cs="Arial"/>
        </w:rPr>
        <w:t xml:space="preserve"> odnosi se na financijske rashode i to na bankarske usluge i usluge platnog prometa.</w:t>
      </w:r>
    </w:p>
    <w:p w14:paraId="74D278BA" w14:textId="77777777" w:rsidR="00FD6A5F" w:rsidRPr="004226D9" w:rsidRDefault="00FD6A5F" w:rsidP="006E03A7">
      <w:pPr>
        <w:spacing w:after="0"/>
        <w:jc w:val="both"/>
        <w:rPr>
          <w:rFonts w:ascii="Arial" w:hAnsi="Arial" w:cs="Arial"/>
        </w:rPr>
      </w:pPr>
    </w:p>
    <w:p w14:paraId="496E5C93" w14:textId="77777777" w:rsidR="00FD6A5F" w:rsidRPr="004226D9" w:rsidRDefault="00FD6A5F" w:rsidP="006E03A7">
      <w:pPr>
        <w:spacing w:after="0"/>
        <w:jc w:val="both"/>
        <w:rPr>
          <w:rFonts w:ascii="Arial" w:hAnsi="Arial" w:cs="Arial"/>
          <w:i/>
        </w:rPr>
      </w:pPr>
      <w:r w:rsidRPr="004226D9">
        <w:rPr>
          <w:rFonts w:ascii="Arial" w:hAnsi="Arial" w:cs="Arial"/>
          <w:i/>
        </w:rPr>
        <w:t xml:space="preserve">Rezultat poslovanja: </w:t>
      </w:r>
    </w:p>
    <w:p w14:paraId="29E2478C" w14:textId="77777777" w:rsidR="00FD6A5F" w:rsidRPr="004226D9" w:rsidRDefault="00FD6A5F" w:rsidP="006E03A7">
      <w:pPr>
        <w:spacing w:after="0"/>
        <w:jc w:val="both"/>
        <w:rPr>
          <w:rFonts w:ascii="Arial" w:hAnsi="Arial" w:cs="Arial"/>
        </w:rPr>
      </w:pPr>
    </w:p>
    <w:p w14:paraId="68DF9F06" w14:textId="13DF0A03" w:rsidR="00FD6A5F" w:rsidRPr="004226D9" w:rsidRDefault="008202AE" w:rsidP="00FD6A5F">
      <w:pPr>
        <w:jc w:val="both"/>
        <w:rPr>
          <w:rFonts w:ascii="Arial" w:hAnsi="Arial" w:cs="Arial"/>
        </w:rPr>
      </w:pPr>
      <w:r w:rsidRPr="004226D9">
        <w:rPr>
          <w:rFonts w:ascii="Arial" w:hAnsi="Arial" w:cs="Arial"/>
        </w:rPr>
        <w:t>Za razdoblje od 1. siječnja 202</w:t>
      </w:r>
      <w:r w:rsidR="00ED5E40">
        <w:rPr>
          <w:rFonts w:ascii="Arial" w:hAnsi="Arial" w:cs="Arial"/>
        </w:rPr>
        <w:t>4</w:t>
      </w:r>
      <w:r w:rsidRPr="004226D9">
        <w:rPr>
          <w:rFonts w:ascii="Arial" w:hAnsi="Arial" w:cs="Arial"/>
        </w:rPr>
        <w:t>. godine do 3</w:t>
      </w:r>
      <w:r w:rsidR="00ED5E40">
        <w:rPr>
          <w:rFonts w:ascii="Arial" w:hAnsi="Arial" w:cs="Arial"/>
        </w:rPr>
        <w:t>0</w:t>
      </w:r>
      <w:r w:rsidRPr="004226D9">
        <w:rPr>
          <w:rFonts w:ascii="Arial" w:hAnsi="Arial" w:cs="Arial"/>
        </w:rPr>
        <w:t xml:space="preserve">. </w:t>
      </w:r>
      <w:r w:rsidR="00ED5E40">
        <w:rPr>
          <w:rFonts w:ascii="Arial" w:hAnsi="Arial" w:cs="Arial"/>
        </w:rPr>
        <w:t>lipnja</w:t>
      </w:r>
      <w:r w:rsidRPr="004226D9">
        <w:rPr>
          <w:rFonts w:ascii="Arial" w:hAnsi="Arial" w:cs="Arial"/>
        </w:rPr>
        <w:t xml:space="preserve"> 202</w:t>
      </w:r>
      <w:r w:rsidR="00ED5E40">
        <w:rPr>
          <w:rFonts w:ascii="Arial" w:hAnsi="Arial" w:cs="Arial"/>
        </w:rPr>
        <w:t>4</w:t>
      </w:r>
      <w:r w:rsidR="00FD6A5F" w:rsidRPr="004226D9">
        <w:rPr>
          <w:rFonts w:ascii="Arial" w:hAnsi="Arial" w:cs="Arial"/>
        </w:rPr>
        <w:t xml:space="preserve">. godine Dječji vrtić Osmjeh ostvario je prihode poslovanja  u iznosu od </w:t>
      </w:r>
      <w:r w:rsidR="00ED5E40">
        <w:rPr>
          <w:rFonts w:ascii="Arial" w:hAnsi="Arial" w:cs="Arial"/>
        </w:rPr>
        <w:t>116.191,31</w:t>
      </w:r>
      <w:r w:rsidRPr="004226D9">
        <w:rPr>
          <w:rFonts w:ascii="Arial" w:hAnsi="Arial" w:cs="Arial"/>
        </w:rPr>
        <w:t xml:space="preserve"> EUR</w:t>
      </w:r>
      <w:r w:rsidR="00FD6A5F" w:rsidRPr="004226D9">
        <w:rPr>
          <w:rFonts w:ascii="Arial" w:hAnsi="Arial" w:cs="Arial"/>
        </w:rPr>
        <w:t xml:space="preserve">, a rashode poslovanja u iznosu od </w:t>
      </w:r>
      <w:r w:rsidR="00ED5E40">
        <w:rPr>
          <w:rFonts w:ascii="Arial" w:hAnsi="Arial" w:cs="Arial"/>
        </w:rPr>
        <w:t>111.454,45</w:t>
      </w:r>
      <w:r w:rsidRPr="004226D9">
        <w:rPr>
          <w:rFonts w:ascii="Arial" w:hAnsi="Arial" w:cs="Arial"/>
        </w:rPr>
        <w:t xml:space="preserve"> EUR</w:t>
      </w:r>
      <w:r w:rsidR="00FD6A5F" w:rsidRPr="004226D9">
        <w:rPr>
          <w:rFonts w:ascii="Arial" w:hAnsi="Arial" w:cs="Arial"/>
        </w:rPr>
        <w:t xml:space="preserve"> iz čega proizlazi rezultat u izvještajnom razdoblju u iznosu od </w:t>
      </w:r>
      <w:r w:rsidR="00ED5E40">
        <w:rPr>
          <w:rFonts w:ascii="Arial" w:hAnsi="Arial" w:cs="Arial"/>
        </w:rPr>
        <w:t>4.736,86</w:t>
      </w:r>
      <w:r w:rsidRPr="004226D9">
        <w:rPr>
          <w:rFonts w:ascii="Arial" w:hAnsi="Arial" w:cs="Arial"/>
        </w:rPr>
        <w:t xml:space="preserve"> EUR</w:t>
      </w:r>
      <w:r w:rsidR="00FD6A5F" w:rsidRPr="004226D9">
        <w:rPr>
          <w:rFonts w:ascii="Arial" w:hAnsi="Arial" w:cs="Arial"/>
        </w:rPr>
        <w:t xml:space="preserve">. Utvrđeni višak prihoda poslovanja  iz prethodne  godine iznosi </w:t>
      </w:r>
      <w:r w:rsidR="00ED5E40">
        <w:rPr>
          <w:rFonts w:ascii="Arial" w:hAnsi="Arial" w:cs="Arial"/>
        </w:rPr>
        <w:t>5.711,36</w:t>
      </w:r>
      <w:r w:rsidRPr="004226D9">
        <w:rPr>
          <w:rFonts w:ascii="Arial" w:hAnsi="Arial" w:cs="Arial"/>
        </w:rPr>
        <w:t xml:space="preserve"> EUR </w:t>
      </w:r>
      <w:r w:rsidR="00FD6A5F" w:rsidRPr="004226D9">
        <w:rPr>
          <w:rFonts w:ascii="Arial" w:hAnsi="Arial" w:cs="Arial"/>
        </w:rPr>
        <w:t xml:space="preserve"> koji se prenosio  u 202</w:t>
      </w:r>
      <w:r w:rsidR="00ED5E40">
        <w:rPr>
          <w:rFonts w:ascii="Arial" w:hAnsi="Arial" w:cs="Arial"/>
        </w:rPr>
        <w:t>4</w:t>
      </w:r>
      <w:r w:rsidR="00FD6A5F" w:rsidRPr="004226D9">
        <w:rPr>
          <w:rFonts w:ascii="Arial" w:hAnsi="Arial" w:cs="Arial"/>
        </w:rPr>
        <w:t>. godinu tako da ukupni rezultat poslovanja na dan 3</w:t>
      </w:r>
      <w:r w:rsidR="00ED5E40">
        <w:rPr>
          <w:rFonts w:ascii="Arial" w:hAnsi="Arial" w:cs="Arial"/>
        </w:rPr>
        <w:t>0</w:t>
      </w:r>
      <w:r w:rsidR="00FD6A5F" w:rsidRPr="004226D9">
        <w:rPr>
          <w:rFonts w:ascii="Arial" w:hAnsi="Arial" w:cs="Arial"/>
        </w:rPr>
        <w:t>.</w:t>
      </w:r>
      <w:r w:rsidR="00ED5E40">
        <w:rPr>
          <w:rFonts w:ascii="Arial" w:hAnsi="Arial" w:cs="Arial"/>
        </w:rPr>
        <w:t>06</w:t>
      </w:r>
      <w:r w:rsidR="00FD6A5F" w:rsidRPr="004226D9">
        <w:rPr>
          <w:rFonts w:ascii="Arial" w:hAnsi="Arial" w:cs="Arial"/>
        </w:rPr>
        <w:t>.202</w:t>
      </w:r>
      <w:r w:rsidR="00ED5E40">
        <w:rPr>
          <w:rFonts w:ascii="Arial" w:hAnsi="Arial" w:cs="Arial"/>
        </w:rPr>
        <w:t>4</w:t>
      </w:r>
      <w:r w:rsidR="00FD6A5F" w:rsidRPr="004226D9">
        <w:rPr>
          <w:rFonts w:ascii="Arial" w:hAnsi="Arial" w:cs="Arial"/>
        </w:rPr>
        <w:t xml:space="preserve">. godine iznosi </w:t>
      </w:r>
      <w:r w:rsidR="00F6336D">
        <w:rPr>
          <w:rFonts w:ascii="Arial" w:hAnsi="Arial" w:cs="Arial"/>
        </w:rPr>
        <w:t>10.448,22</w:t>
      </w:r>
      <w:r w:rsidRPr="004226D9">
        <w:rPr>
          <w:rFonts w:ascii="Arial" w:hAnsi="Arial" w:cs="Arial"/>
        </w:rPr>
        <w:t xml:space="preserve"> EUR</w:t>
      </w:r>
      <w:r w:rsidR="00F6336D">
        <w:rPr>
          <w:rFonts w:ascii="Arial" w:hAnsi="Arial" w:cs="Arial"/>
        </w:rPr>
        <w:t>.</w:t>
      </w:r>
    </w:p>
    <w:p w14:paraId="65E488DC" w14:textId="77777777" w:rsidR="001A21EB" w:rsidRPr="001A21EB" w:rsidRDefault="001A21EB" w:rsidP="001A21E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0B635E68" w14:textId="77777777" w:rsidR="00B70DFD" w:rsidRDefault="00B70DFD" w:rsidP="00B70DF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296045" w14:textId="77777777" w:rsidR="00FA0261" w:rsidRPr="00FA0261" w:rsidRDefault="00FA0261" w:rsidP="00B70D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0261">
        <w:rPr>
          <w:rFonts w:ascii="Arial" w:hAnsi="Arial" w:cs="Arial"/>
          <w:b/>
          <w:sz w:val="24"/>
          <w:szCs w:val="24"/>
        </w:rPr>
        <w:t>Obrazloženje posebnog dijela izvještaja o izvršenju financijskog plana</w:t>
      </w:r>
      <w:r>
        <w:rPr>
          <w:rFonts w:ascii="Arial" w:hAnsi="Arial" w:cs="Arial"/>
          <w:b/>
          <w:sz w:val="24"/>
          <w:szCs w:val="24"/>
        </w:rPr>
        <w:t>:</w:t>
      </w:r>
    </w:p>
    <w:p w14:paraId="145F2284" w14:textId="77777777" w:rsidR="00FA0261" w:rsidRDefault="00FA0261" w:rsidP="00B70DF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7254"/>
      </w:tblGrid>
      <w:tr w:rsidR="00F6336D" w:rsidRPr="005601F5" w14:paraId="23415565" w14:textId="77777777" w:rsidTr="008E1F52">
        <w:trPr>
          <w:trHeight w:val="642"/>
          <w:jc w:val="center"/>
        </w:trPr>
        <w:tc>
          <w:tcPr>
            <w:tcW w:w="2032" w:type="dxa"/>
            <w:shd w:val="clear" w:color="auto" w:fill="D9D9D9"/>
          </w:tcPr>
          <w:p w14:paraId="6509DA40" w14:textId="77777777" w:rsidR="00F6336D" w:rsidRDefault="00F6336D" w:rsidP="008E1F52">
            <w:pPr>
              <w:jc w:val="both"/>
              <w:rPr>
                <w:rFonts w:ascii="Times New Roman" w:hAnsi="Times New Roman"/>
              </w:rPr>
            </w:pPr>
          </w:p>
          <w:p w14:paraId="4606C76E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Naziv programa</w:t>
            </w:r>
          </w:p>
        </w:tc>
        <w:tc>
          <w:tcPr>
            <w:tcW w:w="7254" w:type="dxa"/>
            <w:shd w:val="clear" w:color="auto" w:fill="FDE9D9"/>
          </w:tcPr>
          <w:p w14:paraId="0D1D9C4F" w14:textId="77777777" w:rsidR="00F6336D" w:rsidRDefault="00F6336D" w:rsidP="008E1F52">
            <w:pPr>
              <w:jc w:val="both"/>
              <w:rPr>
                <w:rFonts w:ascii="Times New Roman" w:hAnsi="Times New Roman"/>
              </w:rPr>
            </w:pPr>
          </w:p>
          <w:p w14:paraId="440231E7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0101 Predškolski odgoj</w:t>
            </w:r>
          </w:p>
        </w:tc>
      </w:tr>
      <w:tr w:rsidR="00F6336D" w:rsidRPr="005601F5" w14:paraId="35D6D994" w14:textId="77777777" w:rsidTr="008E1F52">
        <w:trPr>
          <w:trHeight w:val="1475"/>
          <w:jc w:val="center"/>
        </w:trPr>
        <w:tc>
          <w:tcPr>
            <w:tcW w:w="2032" w:type="dxa"/>
            <w:shd w:val="clear" w:color="auto" w:fill="D9D9D9"/>
          </w:tcPr>
          <w:p w14:paraId="1C75BB71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</w:p>
          <w:p w14:paraId="6BA496EB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Regulatnorni okvir</w:t>
            </w:r>
          </w:p>
        </w:tc>
        <w:tc>
          <w:tcPr>
            <w:tcW w:w="7254" w:type="dxa"/>
            <w:shd w:val="clear" w:color="auto" w:fill="FDE9D9"/>
          </w:tcPr>
          <w:p w14:paraId="243EB068" w14:textId="77777777" w:rsidR="00F6336D" w:rsidRPr="00B06A00" w:rsidRDefault="00F6336D" w:rsidP="00F6336D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14024327" w14:textId="77777777" w:rsidR="00F6336D" w:rsidRPr="00B06A00" w:rsidRDefault="00F6336D" w:rsidP="00F6336D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Zakon o predškolskom odgoju i obrazovanju (NN 10/97,107/07,94/13, 98/19, 57/22)</w:t>
            </w:r>
          </w:p>
        </w:tc>
      </w:tr>
      <w:tr w:rsidR="00F6336D" w:rsidRPr="005601F5" w14:paraId="3F5DA84A" w14:textId="77777777" w:rsidTr="008E1F52">
        <w:trPr>
          <w:jc w:val="center"/>
        </w:trPr>
        <w:tc>
          <w:tcPr>
            <w:tcW w:w="2032" w:type="dxa"/>
            <w:shd w:val="clear" w:color="auto" w:fill="D9D9D9"/>
          </w:tcPr>
          <w:p w14:paraId="0E65D544" w14:textId="77777777" w:rsidR="00F6336D" w:rsidRPr="00B06A00" w:rsidRDefault="00F6336D" w:rsidP="008E1F52">
            <w:pPr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 xml:space="preserve">Opis programa (aktivnosti) </w:t>
            </w:r>
          </w:p>
        </w:tc>
        <w:tc>
          <w:tcPr>
            <w:tcW w:w="7254" w:type="dxa"/>
            <w:shd w:val="clear" w:color="auto" w:fill="FDE9D9"/>
          </w:tcPr>
          <w:p w14:paraId="73B344A7" w14:textId="77777777" w:rsidR="00F6336D" w:rsidRPr="00B06A00" w:rsidRDefault="00F6336D" w:rsidP="00F6336D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Aktivnost A100001 Dječji vrtić Osmjeh</w:t>
            </w:r>
          </w:p>
        </w:tc>
      </w:tr>
      <w:tr w:rsidR="00F6336D" w:rsidRPr="005601F5" w14:paraId="5CE54472" w14:textId="77777777" w:rsidTr="008E1F52">
        <w:trPr>
          <w:jc w:val="center"/>
        </w:trPr>
        <w:tc>
          <w:tcPr>
            <w:tcW w:w="2032" w:type="dxa"/>
            <w:shd w:val="clear" w:color="auto" w:fill="D9D9D9"/>
          </w:tcPr>
          <w:p w14:paraId="070DEED6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</w:p>
          <w:p w14:paraId="3C9033F3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Ciljevi programa</w:t>
            </w:r>
          </w:p>
        </w:tc>
        <w:tc>
          <w:tcPr>
            <w:tcW w:w="7254" w:type="dxa"/>
            <w:shd w:val="clear" w:color="auto" w:fill="FDE9D9"/>
          </w:tcPr>
          <w:p w14:paraId="0325D190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Osigurati sredstva za izdatke zaposlenih u redovitim programima vrtića; Osiguravanje sredstava za materijalne i financijske rashode za potrebe osnovnog obavljanja djelatnosti vrtića; Konstan</w:t>
            </w:r>
            <w:r>
              <w:rPr>
                <w:rFonts w:ascii="Times New Roman" w:hAnsi="Times New Roman"/>
              </w:rPr>
              <w:t>tan rad na unapređivanju usluga</w:t>
            </w:r>
            <w:r w:rsidRPr="00B06A00">
              <w:rPr>
                <w:rFonts w:ascii="Times New Roman" w:hAnsi="Times New Roman"/>
              </w:rPr>
              <w:t>.</w:t>
            </w:r>
          </w:p>
        </w:tc>
      </w:tr>
      <w:tr w:rsidR="00F6336D" w:rsidRPr="005601F5" w14:paraId="45B27E2A" w14:textId="77777777" w:rsidTr="008E1F52">
        <w:trPr>
          <w:jc w:val="center"/>
        </w:trPr>
        <w:tc>
          <w:tcPr>
            <w:tcW w:w="2032" w:type="dxa"/>
            <w:shd w:val="clear" w:color="auto" w:fill="D9D9D9"/>
          </w:tcPr>
          <w:p w14:paraId="627FC007" w14:textId="77777777" w:rsidR="00F6336D" w:rsidRPr="00F6336D" w:rsidRDefault="00F6336D" w:rsidP="008E1F52">
            <w:pPr>
              <w:rPr>
                <w:rFonts w:ascii="Times New Roman" w:hAnsi="Times New Roman"/>
              </w:rPr>
            </w:pPr>
            <w:r w:rsidRPr="00F6336D">
              <w:rPr>
                <w:rFonts w:ascii="Times New Roman" w:hAnsi="Times New Roman"/>
              </w:rPr>
              <w:t>Planirana i izvršena sredstva</w:t>
            </w:r>
          </w:p>
        </w:tc>
        <w:tc>
          <w:tcPr>
            <w:tcW w:w="7254" w:type="dxa"/>
            <w:shd w:val="clear" w:color="auto" w:fill="FDE9D9"/>
          </w:tcPr>
          <w:p w14:paraId="59F6ABA0" w14:textId="77777777" w:rsidR="00F6336D" w:rsidRPr="00F6336D" w:rsidRDefault="00F6336D" w:rsidP="008E1F52">
            <w:pPr>
              <w:pStyle w:val="ListParagraph"/>
              <w:spacing w:after="0" w:line="256" w:lineRule="auto"/>
              <w:ind w:left="0"/>
              <w:jc w:val="both"/>
              <w:rPr>
                <w:rFonts w:ascii="Times New Roman" w:hAnsi="Times New Roman"/>
              </w:rPr>
            </w:pPr>
            <w:r w:rsidRPr="00F6336D">
              <w:rPr>
                <w:rFonts w:ascii="Times New Roman" w:hAnsi="Times New Roman"/>
              </w:rPr>
              <w:t xml:space="preserve">Planirano 2024. godina           = </w:t>
            </w:r>
            <w:r w:rsidRPr="00F6336D">
              <w:rPr>
                <w:rFonts w:ascii="Times New Roman" w:hAnsi="Times New Roman"/>
                <w:color w:val="000000"/>
              </w:rPr>
              <w:t xml:space="preserve">270.000,00 </w:t>
            </w:r>
            <w:r w:rsidRPr="00F6336D">
              <w:rPr>
                <w:rFonts w:ascii="Times New Roman" w:hAnsi="Times New Roman"/>
              </w:rPr>
              <w:t>EUR</w:t>
            </w:r>
          </w:p>
          <w:p w14:paraId="67230638" w14:textId="77777777" w:rsidR="00F6336D" w:rsidRPr="00F6336D" w:rsidRDefault="00F6336D" w:rsidP="008E1F52">
            <w:pPr>
              <w:pStyle w:val="ListParagraph"/>
              <w:spacing w:after="0" w:line="256" w:lineRule="auto"/>
              <w:ind w:left="0"/>
              <w:jc w:val="both"/>
              <w:rPr>
                <w:rFonts w:ascii="Times New Roman" w:hAnsi="Times New Roman"/>
              </w:rPr>
            </w:pPr>
            <w:r w:rsidRPr="00F6336D">
              <w:rPr>
                <w:rFonts w:ascii="Times New Roman" w:hAnsi="Times New Roman"/>
              </w:rPr>
              <w:t>Izvršeno 30.06.2024. godine  =  111.454,45 EUR</w:t>
            </w:r>
          </w:p>
        </w:tc>
      </w:tr>
      <w:tr w:rsidR="00F6336D" w:rsidRPr="005601F5" w14:paraId="0D764143" w14:textId="77777777" w:rsidTr="008E1F52">
        <w:trPr>
          <w:trHeight w:val="695"/>
          <w:jc w:val="center"/>
        </w:trPr>
        <w:tc>
          <w:tcPr>
            <w:tcW w:w="2032" w:type="dxa"/>
            <w:shd w:val="clear" w:color="auto" w:fill="D9D9D9"/>
          </w:tcPr>
          <w:p w14:paraId="6B9EF9B5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Pokazatelj rezultata</w:t>
            </w:r>
          </w:p>
        </w:tc>
        <w:tc>
          <w:tcPr>
            <w:tcW w:w="7254" w:type="dxa"/>
            <w:shd w:val="clear" w:color="auto" w:fill="FDE9D9"/>
          </w:tcPr>
          <w:p w14:paraId="4CDE7689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t>Broj upisane djece, uz poštivanje propisima određenih standarda, kroz kvalitetne programe koji se provode u vrtiću; Redovita isplata plaća - zadovoljni radnici i usklađenost sa Državnim pedagoškim standardom; Zadovoljene potrebe djece i djelatnika u opsrkbi potrošnim materijalima za rad; Zadovoljene potrebe djece u prehrani, higijenskim potrebama i materijalnim okruženjem; Zadovoljni roditelji; Pozitivna izvješća sanitarnog i higijenskog nadzora.</w:t>
            </w:r>
          </w:p>
        </w:tc>
      </w:tr>
      <w:tr w:rsidR="00F6336D" w:rsidRPr="00723158" w14:paraId="01513E1D" w14:textId="77777777" w:rsidTr="008E1F52">
        <w:trPr>
          <w:trHeight w:val="695"/>
          <w:jc w:val="center"/>
        </w:trPr>
        <w:tc>
          <w:tcPr>
            <w:tcW w:w="2032" w:type="dxa"/>
            <w:shd w:val="clear" w:color="auto" w:fill="D9D9D9"/>
          </w:tcPr>
          <w:p w14:paraId="0CB25281" w14:textId="77777777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  <w:r w:rsidRPr="00B06A00">
              <w:rPr>
                <w:rFonts w:ascii="Times New Roman" w:hAnsi="Times New Roman"/>
              </w:rPr>
              <w:lastRenderedPageBreak/>
              <w:t>Ostvareni ciljevi i rezultati</w:t>
            </w:r>
          </w:p>
        </w:tc>
        <w:tc>
          <w:tcPr>
            <w:tcW w:w="7254" w:type="dxa"/>
            <w:shd w:val="clear" w:color="auto" w:fill="FDE9D9"/>
          </w:tcPr>
          <w:p w14:paraId="3013C3F4" w14:textId="71604ECB" w:rsidR="00F6336D" w:rsidRPr="00B06A00" w:rsidRDefault="00F6336D" w:rsidP="008E1F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Upisan planirani broj djece; redovita isplata plaća; zadovoljene potrebe u opskrbi potrošnim materijalima za rad; zadovoljene potrebe u prehrani, higijenskim potrebama i materijalnim okruženjem; Uređen prostora vrtića za potrebe jaslične skupine.</w:t>
            </w:r>
          </w:p>
        </w:tc>
      </w:tr>
    </w:tbl>
    <w:p w14:paraId="51D55658" w14:textId="77777777" w:rsidR="00FA0261" w:rsidRDefault="00FA0261" w:rsidP="00B70DF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5E3D9F" w14:textId="77777777" w:rsidR="00FA0261" w:rsidRDefault="00FA0261" w:rsidP="00FA0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3A6EB376" w14:textId="77777777" w:rsidR="00FA0261" w:rsidRDefault="00FA0261" w:rsidP="00B70DF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E78046" w14:textId="77777777" w:rsidR="00FA0261" w:rsidRDefault="00B25B39" w:rsidP="00FA026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POSEBNI IZVJEŠ</w:t>
      </w:r>
      <w:r w:rsidR="00FA0261" w:rsidRPr="004226D9">
        <w:rPr>
          <w:rFonts w:ascii="Arial" w:hAnsi="Arial" w:cs="Arial"/>
          <w:b/>
        </w:rPr>
        <w:t>TAJI</w:t>
      </w:r>
    </w:p>
    <w:p w14:paraId="325213B8" w14:textId="77777777" w:rsidR="00F6336D" w:rsidRPr="004226D9" w:rsidRDefault="00F6336D" w:rsidP="00FA0261">
      <w:pPr>
        <w:spacing w:after="0"/>
        <w:jc w:val="both"/>
        <w:rPr>
          <w:rFonts w:ascii="Arial" w:hAnsi="Arial" w:cs="Arial"/>
          <w:b/>
        </w:rPr>
      </w:pPr>
    </w:p>
    <w:p w14:paraId="2330CD75" w14:textId="65F37439" w:rsidR="00FA0261" w:rsidRDefault="00F6336D" w:rsidP="00B70DFD">
      <w:pPr>
        <w:spacing w:after="0"/>
        <w:jc w:val="both"/>
        <w:rPr>
          <w:rFonts w:ascii="Arial" w:hAnsi="Arial" w:cs="Arial"/>
        </w:rPr>
      </w:pPr>
      <w:r w:rsidRPr="00F6336D">
        <w:rPr>
          <w:rFonts w:ascii="Arial" w:hAnsi="Arial" w:cs="Arial"/>
        </w:rPr>
        <w:t>Posebni izvješta</w:t>
      </w:r>
      <w:r>
        <w:rPr>
          <w:rFonts w:ascii="Arial" w:hAnsi="Arial" w:cs="Arial"/>
        </w:rPr>
        <w:t xml:space="preserve">j </w:t>
      </w:r>
      <w:r w:rsidRPr="00F6336D">
        <w:rPr>
          <w:rFonts w:ascii="Arial" w:hAnsi="Arial" w:cs="Arial"/>
        </w:rPr>
        <w:t>u polugodišnjem izvještaju o izvršenju financijskog plana proračunskog i izvanproračunskog korisnika je izvještaj o zaduživanju na domaćem i stranom tržištu novca i kapitala</w:t>
      </w:r>
    </w:p>
    <w:p w14:paraId="5D9ED297" w14:textId="77777777" w:rsidR="00F6336D" w:rsidRPr="004226D9" w:rsidRDefault="00F6336D" w:rsidP="00B70DFD">
      <w:pPr>
        <w:spacing w:after="0"/>
        <w:jc w:val="both"/>
        <w:rPr>
          <w:rFonts w:ascii="Arial" w:hAnsi="Arial" w:cs="Arial"/>
        </w:rPr>
      </w:pPr>
    </w:p>
    <w:p w14:paraId="2246B4AF" w14:textId="77777777" w:rsidR="00FA0261" w:rsidRPr="004226D9" w:rsidRDefault="00FA0261" w:rsidP="00B70DFD">
      <w:pPr>
        <w:spacing w:after="0"/>
        <w:jc w:val="both"/>
        <w:rPr>
          <w:rFonts w:ascii="Arial" w:hAnsi="Arial" w:cs="Arial"/>
          <w:b/>
        </w:rPr>
      </w:pPr>
      <w:r w:rsidRPr="004226D9">
        <w:rPr>
          <w:rFonts w:ascii="Arial" w:hAnsi="Arial" w:cs="Arial"/>
          <w:b/>
        </w:rPr>
        <w:t xml:space="preserve">Izvještaj o zaduživanju na domaćem i stranom tržištu novca i kapitala: </w:t>
      </w:r>
    </w:p>
    <w:p w14:paraId="0D8E5360" w14:textId="77777777" w:rsidR="00FA0261" w:rsidRPr="004226D9" w:rsidRDefault="00FA0261" w:rsidP="00B70DFD">
      <w:pPr>
        <w:spacing w:after="0"/>
        <w:jc w:val="both"/>
        <w:rPr>
          <w:rFonts w:ascii="Arial" w:hAnsi="Arial" w:cs="Arial"/>
        </w:rPr>
      </w:pPr>
    </w:p>
    <w:p w14:paraId="28214D63" w14:textId="77777777" w:rsidR="00FA0261" w:rsidRPr="004226D9" w:rsidRDefault="00FA0261" w:rsidP="00B70DFD">
      <w:pPr>
        <w:spacing w:after="0"/>
        <w:jc w:val="both"/>
        <w:rPr>
          <w:rFonts w:ascii="Arial" w:hAnsi="Arial" w:cs="Arial"/>
        </w:rPr>
      </w:pPr>
      <w:r w:rsidRPr="004226D9">
        <w:rPr>
          <w:rFonts w:ascii="Arial" w:hAnsi="Arial" w:cs="Arial"/>
        </w:rPr>
        <w:t>Dječji vrtić Osmjeh nije se zaduživao.</w:t>
      </w:r>
    </w:p>
    <w:p w14:paraId="41783059" w14:textId="77777777" w:rsidR="004B14E0" w:rsidRPr="00BB703E" w:rsidRDefault="004B14E0" w:rsidP="00FD6A5F">
      <w:pPr>
        <w:jc w:val="both"/>
        <w:rPr>
          <w:rFonts w:ascii="Arial" w:hAnsi="Arial" w:cs="Arial"/>
          <w:sz w:val="24"/>
          <w:szCs w:val="24"/>
        </w:rPr>
      </w:pPr>
    </w:p>
    <w:sectPr w:rsidR="004B14E0" w:rsidRPr="00BB703E" w:rsidSect="004B1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1174"/>
    <w:multiLevelType w:val="hybridMultilevel"/>
    <w:tmpl w:val="5CE41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36FA"/>
    <w:multiLevelType w:val="hybridMultilevel"/>
    <w:tmpl w:val="9B20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5151"/>
    <w:multiLevelType w:val="hybridMultilevel"/>
    <w:tmpl w:val="E88C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038839">
    <w:abstractNumId w:val="0"/>
  </w:num>
  <w:num w:numId="2" w16cid:durableId="235555298">
    <w:abstractNumId w:val="5"/>
  </w:num>
  <w:num w:numId="3" w16cid:durableId="369115089">
    <w:abstractNumId w:val="4"/>
  </w:num>
  <w:num w:numId="4" w16cid:durableId="1039863721">
    <w:abstractNumId w:val="1"/>
  </w:num>
  <w:num w:numId="5" w16cid:durableId="261377517">
    <w:abstractNumId w:val="3"/>
  </w:num>
  <w:num w:numId="6" w16cid:durableId="130876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BE"/>
    <w:rsid w:val="001A21EB"/>
    <w:rsid w:val="002730BE"/>
    <w:rsid w:val="00370403"/>
    <w:rsid w:val="004226D9"/>
    <w:rsid w:val="004A072C"/>
    <w:rsid w:val="004A43C6"/>
    <w:rsid w:val="004B14E0"/>
    <w:rsid w:val="006E03A7"/>
    <w:rsid w:val="0074640B"/>
    <w:rsid w:val="007535E7"/>
    <w:rsid w:val="008202AE"/>
    <w:rsid w:val="00831CC0"/>
    <w:rsid w:val="008547E4"/>
    <w:rsid w:val="00A138AF"/>
    <w:rsid w:val="00B25B39"/>
    <w:rsid w:val="00B70DFD"/>
    <w:rsid w:val="00BB703E"/>
    <w:rsid w:val="00C3698D"/>
    <w:rsid w:val="00D549B9"/>
    <w:rsid w:val="00D74D75"/>
    <w:rsid w:val="00EC1BBE"/>
    <w:rsid w:val="00ED5E40"/>
    <w:rsid w:val="00F6336D"/>
    <w:rsid w:val="00FA0261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E18F"/>
  <w15:docId w15:val="{14F605B9-2DF9-43FB-BF09-7FFCB457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0BE"/>
    <w:pPr>
      <w:spacing w:after="200" w:line="276" w:lineRule="auto"/>
      <w:jc w:val="left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dcterms:created xsi:type="dcterms:W3CDTF">2024-07-10T10:36:00Z</dcterms:created>
  <dcterms:modified xsi:type="dcterms:W3CDTF">2024-07-10T11:28:00Z</dcterms:modified>
</cp:coreProperties>
</file>